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68" w:rsidRDefault="003A0E68" w:rsidP="003A0E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</w:rPr>
        <w:t xml:space="preserve"> оценки регулирующего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проектов муниципальных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нормативных</w:t>
      </w:r>
      <w:proofErr w:type="gramEnd"/>
      <w:r>
        <w:rPr>
          <w:rFonts w:ascii="Times New Roman" w:hAnsi="Times New Roman" w:cs="Times New Roman"/>
        </w:rPr>
        <w:t xml:space="preserve"> правовых актов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Борский,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  <w:r>
        <w:rPr>
          <w:rFonts w:ascii="Times New Roman" w:hAnsi="Times New Roman" w:cs="Times New Roman"/>
        </w:rPr>
        <w:t xml:space="preserve"> и инвестиционной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>, и экспертизы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нормативных правовых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актов</w:t>
      </w:r>
      <w:proofErr w:type="gramEnd"/>
      <w:r>
        <w:rPr>
          <w:rFonts w:ascii="Times New Roman" w:hAnsi="Times New Roman" w:cs="Times New Roman"/>
        </w:rPr>
        <w:t xml:space="preserve"> муниципального района Борский,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затрагивающих</w:t>
      </w:r>
      <w:proofErr w:type="gramEnd"/>
      <w:r>
        <w:rPr>
          <w:rFonts w:ascii="Times New Roman" w:hAnsi="Times New Roman" w:cs="Times New Roman"/>
        </w:rPr>
        <w:t xml:space="preserve"> вопросы осуществления</w:t>
      </w:r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предпринимательской</w:t>
      </w:r>
      <w:proofErr w:type="gramEnd"/>
    </w:p>
    <w:p w:rsidR="003A0E68" w:rsidRDefault="003A0E68" w:rsidP="003A0E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инвестиционной деятельности</w:t>
      </w:r>
    </w:p>
    <w:p w:rsidR="003A0E68" w:rsidRDefault="003A0E68" w:rsidP="003A0E68">
      <w:pPr>
        <w:pStyle w:val="ConsPlusNormal"/>
        <w:jc w:val="both"/>
        <w:rPr>
          <w:rFonts w:ascii="Times New Roman" w:hAnsi="Times New Roman" w:cs="Times New Roman"/>
        </w:rPr>
      </w:pPr>
    </w:p>
    <w:p w:rsidR="003A0E68" w:rsidRDefault="003A0E68" w:rsidP="003A0E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3A0E68" w:rsidRDefault="003A0E68" w:rsidP="003A0E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3A0E68" w:rsidRDefault="003A0E68" w:rsidP="003A0E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3A0E68" w:rsidRDefault="003A0E68" w:rsidP="003A0E68">
      <w:pPr>
        <w:pStyle w:val="ConsPlusNonformat"/>
        <w:jc w:val="both"/>
      </w:pP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Управление финансами администрации муниципального района Борский Самарской области.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2. Вид, наименование проекта муниципального нормативного правового акта:</w:t>
      </w:r>
    </w:p>
    <w:p w:rsidR="003A0E68" w:rsidRDefault="003A0E68" w:rsidP="003A0E68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проект</w:t>
      </w:r>
      <w:proofErr w:type="gramEnd"/>
      <w:r>
        <w:rPr>
          <w:rFonts w:ascii="Times New Roman" w:hAnsi="Times New Roman" w:cs="Times New Roman"/>
        </w:rPr>
        <w:t xml:space="preserve"> Постановления администрации муниципального района Борский  «Об  утверждении  Порядка осуществления  казначейского сопровождения средств бюджета муниципального района Борский Самарской области</w:t>
      </w:r>
      <w:r>
        <w:rPr>
          <w:rFonts w:ascii="Times New Roman" w:hAnsi="Times New Roman" w:cs="Times New Roman"/>
          <w:color w:val="000000" w:themeColor="text1"/>
        </w:rPr>
        <w:t>».</w:t>
      </w:r>
      <w:r>
        <w:rPr>
          <w:rFonts w:ascii="Times New Roman" w:hAnsi="Times New Roman" w:cs="Times New Roman"/>
          <w:bCs/>
        </w:rPr>
        <w:t>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3A0E68" w:rsidRDefault="003A0E68" w:rsidP="003A0E68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19.04.2022г.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управления финансами</w:t>
      </w:r>
    </w:p>
    <w:p w:rsidR="003A0E68" w:rsidRDefault="003A0E68" w:rsidP="003A0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м.р.Борский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Т.А.Тишакова</w:t>
      </w:r>
      <w:proofErr w:type="spellEnd"/>
    </w:p>
    <w:p w:rsidR="003A0E68" w:rsidRDefault="003A0E68" w:rsidP="003A0E68">
      <w:pPr>
        <w:rPr>
          <w:rFonts w:ascii="Times New Roman" w:hAnsi="Times New Roman" w:cs="Times New Roman"/>
        </w:rPr>
      </w:pPr>
    </w:p>
    <w:p w:rsidR="003A0E68" w:rsidRDefault="003A0E68" w:rsidP="003A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19.04.2022 г.</w:t>
      </w:r>
    </w:p>
    <w:p w:rsidR="001E3AAD" w:rsidRDefault="001E3AAD">
      <w:bookmarkStart w:id="1" w:name="_GoBack"/>
      <w:bookmarkEnd w:id="1"/>
    </w:p>
    <w:sectPr w:rsidR="001E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74"/>
    <w:rsid w:val="000A2974"/>
    <w:rsid w:val="001E3AAD"/>
    <w:rsid w:val="003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6BF4-069D-4392-8A8B-B3621B6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2022-10-31T14:06:00Z</dcterms:created>
  <dcterms:modified xsi:type="dcterms:W3CDTF">2022-10-31T14:06:00Z</dcterms:modified>
</cp:coreProperties>
</file>